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4E5" w:rsidRDefault="002B38F8">
      <w:pPr>
        <w:widowControl/>
        <w:snapToGrid w:val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</w:t>
      </w:r>
    </w:p>
    <w:p w:rsidR="00E634E5" w:rsidRDefault="002B38F8">
      <w:pPr>
        <w:widowControl/>
        <w:snapToGrid w:val="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安庆广播电视大学教学短视频制作及传播</w:t>
      </w:r>
    </w:p>
    <w:p w:rsidR="00E634E5" w:rsidRDefault="002B38F8">
      <w:pPr>
        <w:widowControl/>
        <w:snapToGrid w:val="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采购项目询价需求</w:t>
      </w:r>
    </w:p>
    <w:p w:rsidR="00E634E5" w:rsidRDefault="00E634E5">
      <w:pPr>
        <w:widowControl/>
        <w:snapToGrid w:val="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5738F3" w:rsidRPr="005738F3" w:rsidRDefault="00D35781" w:rsidP="005738F3">
      <w:pPr>
        <w:pStyle w:val="aa"/>
        <w:widowControl/>
        <w:numPr>
          <w:ilvl w:val="0"/>
          <w:numId w:val="1"/>
        </w:numPr>
        <w:snapToGrid w:val="0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738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新媒体平台安庆电大官方号申请及2022年运维</w:t>
      </w:r>
    </w:p>
    <w:p w:rsidR="00E634E5" w:rsidRDefault="005738F3" w:rsidP="005738F3">
      <w:pPr>
        <w:pStyle w:val="aa"/>
        <w:widowControl/>
        <w:numPr>
          <w:ilvl w:val="1"/>
          <w:numId w:val="1"/>
        </w:numPr>
        <w:snapToGrid w:val="0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本次</w:t>
      </w:r>
      <w:r w:rsidR="00D35781" w:rsidRPr="005738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新媒体平台包括：抖音、</w:t>
      </w:r>
      <w:r w:rsidR="00D35781" w:rsidRPr="005738F3">
        <w:rPr>
          <w:rFonts w:ascii="仿宋" w:eastAsia="仿宋" w:hAnsi="仿宋" w:cs="宋体"/>
          <w:color w:val="000000"/>
          <w:kern w:val="0"/>
          <w:sz w:val="32"/>
          <w:szCs w:val="32"/>
        </w:rPr>
        <w:t>bilibili、微信视频号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（</w:t>
      </w:r>
      <w:r w:rsidR="00D35781" w:rsidRPr="005738F3">
        <w:rPr>
          <w:rFonts w:ascii="仿宋" w:eastAsia="仿宋" w:hAnsi="仿宋" w:cs="宋体"/>
          <w:color w:val="000000"/>
          <w:kern w:val="0"/>
          <w:sz w:val="32"/>
          <w:szCs w:val="32"/>
        </w:rPr>
        <w:t>以下</w:t>
      </w:r>
      <w:r w:rsidRPr="005738F3">
        <w:rPr>
          <w:rFonts w:ascii="仿宋" w:eastAsia="仿宋" w:hAnsi="仿宋" w:cs="宋体"/>
          <w:color w:val="000000"/>
          <w:kern w:val="0"/>
          <w:sz w:val="32"/>
          <w:szCs w:val="32"/>
        </w:rPr>
        <w:t>新媒体</w:t>
      </w:r>
      <w:bookmarkStart w:id="0" w:name="_GoBack"/>
      <w:bookmarkEnd w:id="0"/>
      <w:r w:rsidRPr="005738F3">
        <w:rPr>
          <w:rFonts w:ascii="仿宋" w:eastAsia="仿宋" w:hAnsi="仿宋" w:cs="宋体"/>
          <w:color w:val="000000"/>
          <w:kern w:val="0"/>
          <w:sz w:val="32"/>
          <w:szCs w:val="32"/>
        </w:rPr>
        <w:t>平台</w:t>
      </w:r>
      <w:r w:rsidR="00D35781" w:rsidRPr="005738F3">
        <w:rPr>
          <w:rFonts w:ascii="仿宋" w:eastAsia="仿宋" w:hAnsi="仿宋" w:cs="宋体"/>
          <w:color w:val="000000"/>
          <w:kern w:val="0"/>
          <w:sz w:val="32"/>
          <w:szCs w:val="32"/>
        </w:rPr>
        <w:t>相同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）的安庆电大官方号申请；</w:t>
      </w:r>
    </w:p>
    <w:p w:rsidR="005738F3" w:rsidRDefault="005738F3" w:rsidP="005738F3">
      <w:pPr>
        <w:pStyle w:val="aa"/>
        <w:widowControl/>
        <w:numPr>
          <w:ilvl w:val="1"/>
          <w:numId w:val="1"/>
        </w:numPr>
        <w:snapToGrid w:val="0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2022年新媒体平台官方号运维包括：视频的审核、上传、发布、</w:t>
      </w:r>
      <w:r w:rsidR="00C112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24小时留言及弹幕专人管理、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效果跟踪、报表反馈；</w:t>
      </w:r>
    </w:p>
    <w:p w:rsidR="005738F3" w:rsidRDefault="005738F3" w:rsidP="005738F3">
      <w:pPr>
        <w:pStyle w:val="aa"/>
        <w:widowControl/>
        <w:numPr>
          <w:ilvl w:val="1"/>
          <w:numId w:val="1"/>
        </w:numPr>
        <w:snapToGrid w:val="0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必须根据学校要求，提供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2022年短视频营销方案，并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达到方案中短视频传播效果。</w:t>
      </w:r>
    </w:p>
    <w:p w:rsidR="005738F3" w:rsidRDefault="005738F3" w:rsidP="005738F3">
      <w:pPr>
        <w:pStyle w:val="aa"/>
        <w:widowControl/>
        <w:numPr>
          <w:ilvl w:val="0"/>
          <w:numId w:val="1"/>
        </w:numPr>
        <w:snapToGrid w:val="0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738F3">
        <w:rPr>
          <w:rFonts w:ascii="仿宋" w:eastAsia="仿宋" w:hAnsi="仿宋" w:cs="宋体"/>
          <w:color w:val="000000"/>
          <w:kern w:val="0"/>
          <w:sz w:val="32"/>
          <w:szCs w:val="32"/>
        </w:rPr>
        <w:t>短视频制作</w:t>
      </w:r>
    </w:p>
    <w:p w:rsidR="005738F3" w:rsidRDefault="005738F3" w:rsidP="005738F3">
      <w:pPr>
        <w:pStyle w:val="aa"/>
        <w:widowControl/>
        <w:numPr>
          <w:ilvl w:val="1"/>
          <w:numId w:val="1"/>
        </w:numPr>
        <w:snapToGrid w:val="0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根据不同短视频平台的要求制作相应格式的短视频；</w:t>
      </w:r>
    </w:p>
    <w:p w:rsidR="005738F3" w:rsidRDefault="005738F3" w:rsidP="005738F3">
      <w:pPr>
        <w:pStyle w:val="aa"/>
        <w:widowControl/>
        <w:numPr>
          <w:ilvl w:val="1"/>
          <w:numId w:val="1"/>
        </w:numPr>
        <w:snapToGrid w:val="0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022年制作数量全年不少于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="00C112E3"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个，</w:t>
      </w:r>
      <w:r w:rsidR="00D774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形式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包括：15秒、60秒短视频</w:t>
      </w:r>
      <w:r w:rsidR="00D774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宣传片、纪录片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；</w:t>
      </w:r>
    </w:p>
    <w:p w:rsidR="005738F3" w:rsidRDefault="005738F3" w:rsidP="005738F3">
      <w:pPr>
        <w:pStyle w:val="aa"/>
        <w:widowControl/>
        <w:numPr>
          <w:ilvl w:val="1"/>
          <w:numId w:val="1"/>
        </w:numPr>
        <w:snapToGrid w:val="0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根据活动需要组织不少于</w:t>
      </w:r>
      <w:r w:rsidR="00C112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次的现场活动的多平台多机位直播，直播所需要的设备、人员等均由中标方提供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。</w:t>
      </w:r>
    </w:p>
    <w:p w:rsidR="005738F3" w:rsidRPr="005738F3" w:rsidRDefault="005738F3" w:rsidP="005738F3">
      <w:pPr>
        <w:pStyle w:val="aa"/>
        <w:widowControl/>
        <w:numPr>
          <w:ilvl w:val="0"/>
          <w:numId w:val="1"/>
        </w:numPr>
        <w:snapToGrid w:val="0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738F3">
        <w:rPr>
          <w:rFonts w:ascii="仿宋" w:eastAsia="仿宋" w:hAnsi="仿宋" w:cs="宋体"/>
          <w:color w:val="000000"/>
          <w:kern w:val="0"/>
          <w:sz w:val="32"/>
          <w:szCs w:val="32"/>
        </w:rPr>
        <w:t>短视频传播</w:t>
      </w:r>
    </w:p>
    <w:p w:rsidR="00C112E3" w:rsidRDefault="00C112E3" w:rsidP="00C112E3">
      <w:pPr>
        <w:pStyle w:val="aa"/>
        <w:widowControl/>
        <w:snapToGrid w:val="0"/>
        <w:ind w:left="1140" w:firstLineChars="0" w:firstLine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短视频推广（必须包含抖音）：</w:t>
      </w:r>
    </w:p>
    <w:p w:rsidR="00C112E3" w:rsidRDefault="005738F3" w:rsidP="005738F3">
      <w:pPr>
        <w:pStyle w:val="aa"/>
        <w:widowControl/>
        <w:numPr>
          <w:ilvl w:val="1"/>
          <w:numId w:val="1"/>
        </w:numPr>
        <w:snapToGrid w:val="0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推广</w:t>
      </w:r>
      <w:r w:rsidR="00C112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时间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 w:rsidR="00C112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2022年2月、7月、8月开放教育招生季推广；</w:t>
      </w:r>
    </w:p>
    <w:p w:rsidR="005738F3" w:rsidRDefault="00C112E3" w:rsidP="005738F3">
      <w:pPr>
        <w:pStyle w:val="aa"/>
        <w:widowControl/>
        <w:numPr>
          <w:ilvl w:val="1"/>
          <w:numId w:val="1"/>
        </w:numPr>
        <w:snapToGrid w:val="0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推广</w:t>
      </w:r>
      <w:r w:rsidR="002B38F8">
        <w:rPr>
          <w:rFonts w:ascii="仿宋" w:eastAsia="仿宋" w:hAnsi="仿宋" w:cs="宋体"/>
          <w:color w:val="000000"/>
          <w:kern w:val="0"/>
          <w:sz w:val="32"/>
          <w:szCs w:val="32"/>
        </w:rPr>
        <w:t>标准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：曝光量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/展示数大于500万次</w:t>
      </w:r>
      <w:r w:rsidR="005738F3" w:rsidRPr="005738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、点击量大于5万次；</w:t>
      </w:r>
    </w:p>
    <w:p w:rsidR="00C112E3" w:rsidRDefault="00C112E3" w:rsidP="005738F3">
      <w:pPr>
        <w:pStyle w:val="aa"/>
        <w:widowControl/>
        <w:numPr>
          <w:ilvl w:val="1"/>
          <w:numId w:val="1"/>
        </w:numPr>
        <w:snapToGrid w:val="0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核定标准：以短视频平台发票及后台统计为准。</w:t>
      </w:r>
    </w:p>
    <w:p w:rsidR="00C112E3" w:rsidRPr="00C112E3" w:rsidRDefault="00C112E3" w:rsidP="00C112E3">
      <w:pPr>
        <w:widowControl/>
        <w:snapToGrid w:val="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C112E3" w:rsidRPr="00C11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67150"/>
    <w:multiLevelType w:val="hybridMultilevel"/>
    <w:tmpl w:val="7A7A0B26"/>
    <w:lvl w:ilvl="0" w:tplc="F614EE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2348099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524F6E"/>
    <w:rsid w:val="002B38F8"/>
    <w:rsid w:val="00396897"/>
    <w:rsid w:val="005738F3"/>
    <w:rsid w:val="00705EAF"/>
    <w:rsid w:val="00C112E3"/>
    <w:rsid w:val="00D35781"/>
    <w:rsid w:val="00D77436"/>
    <w:rsid w:val="00DE6550"/>
    <w:rsid w:val="00E634E5"/>
    <w:rsid w:val="2B0813F9"/>
    <w:rsid w:val="2B4F5FEA"/>
    <w:rsid w:val="2FC8024F"/>
    <w:rsid w:val="33071256"/>
    <w:rsid w:val="344E558F"/>
    <w:rsid w:val="36542502"/>
    <w:rsid w:val="39D16A1B"/>
    <w:rsid w:val="44524F6E"/>
    <w:rsid w:val="79FB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D75FBFC-2B3C-490A-86B8-3B02A73A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6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6"/>
    <w:qFormat/>
    <w:pPr>
      <w:keepNext/>
      <w:keepLines/>
      <w:spacing w:line="415" w:lineRule="auto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0"/>
    <w:qFormat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Body Text"/>
    <w:basedOn w:val="a"/>
    <w:qFormat/>
    <w:pPr>
      <w:spacing w:after="120"/>
    </w:pPr>
    <w:rPr>
      <w:rFonts w:ascii="Calibri" w:hAnsi="Calibri"/>
    </w:rPr>
  </w:style>
  <w:style w:type="paragraph" w:styleId="a5">
    <w:name w:val="Body Text Indent"/>
    <w:basedOn w:val="a"/>
    <w:next w:val="a6"/>
    <w:qFormat/>
    <w:pPr>
      <w:ind w:firstLine="630"/>
    </w:pPr>
    <w:rPr>
      <w:rFonts w:eastAsia="仿宋_GB2312"/>
      <w:sz w:val="28"/>
      <w:szCs w:val="20"/>
    </w:rPr>
  </w:style>
  <w:style w:type="paragraph" w:styleId="a6">
    <w:name w:val="envelope return"/>
    <w:basedOn w:val="a"/>
    <w:qFormat/>
    <w:pPr>
      <w:snapToGrid w:val="0"/>
      <w:spacing w:line="360" w:lineRule="auto"/>
    </w:pPr>
    <w:rPr>
      <w:rFonts w:ascii="Arial" w:hAnsi="Arial" w:cs="Arial"/>
      <w:sz w:val="24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a5"/>
    <w:qFormat/>
    <w:pPr>
      <w:spacing w:line="360" w:lineRule="auto"/>
      <w:ind w:leftChars="200" w:left="200" w:firstLineChars="200" w:firstLine="200"/>
    </w:pPr>
    <w:rPr>
      <w:sz w:val="24"/>
      <w:szCs w:val="24"/>
    </w:rPr>
  </w:style>
  <w:style w:type="paragraph" w:styleId="aa">
    <w:name w:val="List Paragraph"/>
    <w:basedOn w:val="a"/>
    <w:uiPriority w:val="99"/>
    <w:rsid w:val="005738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2022-01-24T02:50:00Z</dcterms:created>
  <dcterms:modified xsi:type="dcterms:W3CDTF">2022-01-24T02:51:00Z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6EB6F7E3D8F0400CA42951268AA56FE4</vt:lpwstr>
  </property>
</Properties>
</file>